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720EB4C2" w:rsidR="00783817" w:rsidRPr="00D616EB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</w:rPr>
      </w:pPr>
      <w:r>
        <w:rPr>
          <w:b w:val="0"/>
          <w:color w:val="000000" w:themeColor="text1"/>
          <w:sz w:val="18"/>
          <w:szCs w:val="18"/>
        </w:rPr>
        <w:t>Sulz am Neckar, červen 2021</w:t>
      </w:r>
    </w:p>
    <w:p w14:paraId="524F8254" w14:textId="77777777" w:rsidR="002E6D66" w:rsidRPr="00AA444D" w:rsidRDefault="002E6D66" w:rsidP="00F83EA8">
      <w:pPr>
        <w:spacing w:line="300" w:lineRule="auto"/>
        <w:rPr>
          <w:rFonts w:cs="Arial"/>
          <w:sz w:val="22"/>
          <w:szCs w:val="22"/>
        </w:rPr>
      </w:pPr>
    </w:p>
    <w:p w14:paraId="4F479F1D" w14:textId="77777777" w:rsidR="00D616EB" w:rsidRDefault="00D616EB" w:rsidP="00F83EA8">
      <w:pPr>
        <w:spacing w:line="300" w:lineRule="auto"/>
        <w:rPr>
          <w:rFonts w:eastAsia="Times"/>
          <w:kern w:val="32"/>
          <w:sz w:val="26"/>
          <w:szCs w:val="26"/>
          <w:lang w:eastAsia="x-none"/>
        </w:rPr>
      </w:pPr>
    </w:p>
    <w:p w14:paraId="32E4CDFD" w14:textId="77777777" w:rsidR="00EE531F" w:rsidRDefault="00CD2199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</w:rPr>
      </w:pPr>
      <w:r>
        <w:rPr>
          <w:rFonts w:eastAsia="Times"/>
          <w:b/>
          <w:kern w:val="32"/>
          <w:sz w:val="32"/>
          <w:szCs w:val="32"/>
        </w:rPr>
        <w:br/>
      </w:r>
      <w:r>
        <w:rPr>
          <w:rFonts w:eastAsia="Times"/>
          <w:b/>
          <w:bCs/>
          <w:color w:val="000000" w:themeColor="text1"/>
          <w:kern w:val="32"/>
          <w:sz w:val="32"/>
          <w:szCs w:val="32"/>
        </w:rPr>
        <w:t xml:space="preserve">Novinka: Napínáky řetězů KIPP pro obrobky </w:t>
      </w:r>
    </w:p>
    <w:p w14:paraId="09B00A22" w14:textId="1198EDBB" w:rsidR="00620649" w:rsidRPr="00F16890" w:rsidRDefault="00CD2199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  <w:r>
        <w:rPr>
          <w:rFonts w:eastAsia="Times"/>
          <w:b/>
          <w:bCs/>
          <w:color w:val="000000" w:themeColor="text1"/>
          <w:kern w:val="32"/>
          <w:sz w:val="32"/>
          <w:szCs w:val="32"/>
        </w:rPr>
        <w:t xml:space="preserve">s </w:t>
      </w:r>
      <w:proofErr w:type="spellStart"/>
      <w:r>
        <w:rPr>
          <w:rFonts w:eastAsia="Times"/>
          <w:b/>
          <w:bCs/>
          <w:color w:val="000000" w:themeColor="text1"/>
          <w:kern w:val="32"/>
          <w:sz w:val="32"/>
          <w:szCs w:val="32"/>
        </w:rPr>
        <w:t>nepravidelnými</w:t>
      </w:r>
      <w:proofErr w:type="spellEnd"/>
      <w:r>
        <w:rPr>
          <w:rFonts w:eastAsia="Times"/>
          <w:b/>
          <w:bCs/>
          <w:color w:val="000000" w:themeColor="text1"/>
          <w:kern w:val="32"/>
          <w:sz w:val="32"/>
          <w:szCs w:val="32"/>
        </w:rPr>
        <w:t xml:space="preserve"> </w:t>
      </w:r>
      <w:proofErr w:type="spellStart"/>
      <w:r>
        <w:rPr>
          <w:rFonts w:eastAsia="Times"/>
          <w:b/>
          <w:bCs/>
          <w:color w:val="000000" w:themeColor="text1"/>
          <w:kern w:val="32"/>
          <w:sz w:val="32"/>
          <w:szCs w:val="32"/>
        </w:rPr>
        <w:t>obrysy</w:t>
      </w:r>
      <w:proofErr w:type="spellEnd"/>
    </w:p>
    <w:p w14:paraId="418171B9" w14:textId="77777777" w:rsidR="00712012" w:rsidRPr="004E258A" w:rsidRDefault="00712012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06D5D432" w14:textId="71CF247E" w:rsidR="00942833" w:rsidRDefault="00024B02" w:rsidP="0070520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Společnost HEINRICH KIPP WERK rozšířila svůj sortiment o napínáky řetězů, které zajišťují zejména při stavbě strojů a zařízení bezpečné upínání a upevňování obrobků se složitými obrysy resp. tvary. Speciální upínací zařízení již proto nejsou nutná. Společnost KIPP nabízí sady napínáků řetězu ve dvou různých velikostech, které lze flexibilně doplňovat.</w:t>
      </w:r>
    </w:p>
    <w:p w14:paraId="595F1848" w14:textId="77777777" w:rsidR="00942833" w:rsidRDefault="00942833" w:rsidP="00705204">
      <w:pPr>
        <w:spacing w:line="300" w:lineRule="auto"/>
        <w:rPr>
          <w:rFonts w:cs="Arial"/>
          <w:b/>
          <w:color w:val="000000" w:themeColor="text1"/>
          <w:sz w:val="22"/>
          <w:szCs w:val="22"/>
        </w:rPr>
      </w:pPr>
    </w:p>
    <w:p w14:paraId="17C1B983" w14:textId="213C8543" w:rsidR="00942833" w:rsidRPr="00050656" w:rsidRDefault="00942833" w:rsidP="00942833">
      <w:pPr>
        <w:spacing w:line="300" w:lineRule="auto"/>
        <w:rPr>
          <w:rFonts w:cs="Arial"/>
          <w:color w:val="000000" w:themeColor="text1"/>
          <w:sz w:val="22"/>
          <w:szCs w:val="22"/>
          <w:highlight w:val="yellow"/>
        </w:rPr>
      </w:pPr>
      <w:r>
        <w:rPr>
          <w:rFonts w:cs="Arial"/>
          <w:color w:val="000000" w:themeColor="text1"/>
          <w:sz w:val="22"/>
          <w:szCs w:val="22"/>
        </w:rPr>
        <w:t>Napínání řetězu přináší řadu výhod - takto umožňuje rovnoměrné rozložení síly upínání bez deformací. Plastové prvky zajišťují ochranu obrobků. Uživatelé také mají  výhody z velkého rozsahu nastavení a vysoké upínací síly. Napínáky řetězu se upevňují pomocí upínacích šroubů a vložek do T-drážky na obráběcí stroj nebo na upínací desku.</w:t>
      </w:r>
    </w:p>
    <w:p w14:paraId="1E1395C0" w14:textId="3041BE6F" w:rsidR="00942833" w:rsidRDefault="00942833" w:rsidP="00942833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6A71CF5C" w14:textId="60F3F755" w:rsidR="009D53DF" w:rsidRPr="00AE50B1" w:rsidRDefault="00AE0D26" w:rsidP="009D53DF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Společnost KIPP </w:t>
      </w:r>
      <w:proofErr w:type="spellStart"/>
      <w:r>
        <w:rPr>
          <w:rFonts w:cs="Arial"/>
          <w:color w:val="000000" w:themeColor="text1"/>
          <w:sz w:val="22"/>
          <w:szCs w:val="22"/>
        </w:rPr>
        <w:t>nabízí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dvě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B03675" w:rsidRPr="00B03675">
        <w:rPr>
          <w:rFonts w:cs="Arial"/>
          <w:sz w:val="22"/>
          <w:szCs w:val="22"/>
        </w:rPr>
        <w:t>v</w:t>
      </w:r>
      <w:r w:rsidRPr="00B03675">
        <w:rPr>
          <w:rFonts w:cs="Arial"/>
          <w:sz w:val="22"/>
          <w:szCs w:val="22"/>
        </w:rPr>
        <w:t>arianty</w:t>
      </w:r>
      <w:proofErr w:type="spellEnd"/>
      <w:r w:rsidRPr="00B03675">
        <w:rPr>
          <w:rFonts w:cs="Arial"/>
          <w:sz w:val="22"/>
          <w:szCs w:val="22"/>
        </w:rPr>
        <w:t xml:space="preserve"> </w:t>
      </w:r>
      <w:proofErr w:type="spellStart"/>
      <w:r w:rsidRPr="00B03675">
        <w:rPr>
          <w:rFonts w:cs="Arial"/>
          <w:sz w:val="22"/>
          <w:szCs w:val="22"/>
        </w:rPr>
        <w:t>napínáků</w:t>
      </w:r>
      <w:proofErr w:type="spellEnd"/>
      <w:r w:rsidRPr="00B03675">
        <w:rPr>
          <w:rFonts w:cs="Arial"/>
          <w:sz w:val="22"/>
          <w:szCs w:val="22"/>
        </w:rPr>
        <w:t xml:space="preserve"> </w:t>
      </w:r>
      <w:proofErr w:type="spellStart"/>
      <w:r w:rsidRPr="00B03675">
        <w:rPr>
          <w:rFonts w:cs="Arial"/>
          <w:sz w:val="22"/>
          <w:szCs w:val="22"/>
        </w:rPr>
        <w:t>řetězů</w:t>
      </w:r>
      <w:proofErr w:type="spellEnd"/>
      <w:r>
        <w:t>,</w:t>
      </w:r>
      <w:r>
        <w:rPr>
          <w:rFonts w:cs="Arial"/>
          <w:color w:val="000000" w:themeColor="text1"/>
          <w:sz w:val="22"/>
          <w:szCs w:val="22"/>
        </w:rPr>
        <w:t xml:space="preserve"> z nichž každá obsahuje upínací háky, držáky protikusů, čtyři válečkové řetězy, čtyři válečkové řetězy, šest plastových prvků a bezpečnostní sadu pro napínací řetězy. Dvě různá provedení se liší délkou řetězu a velikostí článků řetězu, které mohou vytvářet různé napínací síly o velikosti 15 kN nebo 40 kN. </w:t>
      </w:r>
      <w:proofErr w:type="spellStart"/>
      <w:r w:rsidRPr="00B03675">
        <w:rPr>
          <w:rFonts w:cs="Arial"/>
          <w:sz w:val="22"/>
          <w:szCs w:val="22"/>
        </w:rPr>
        <w:t>Válečkové</w:t>
      </w:r>
      <w:proofErr w:type="spellEnd"/>
      <w:r w:rsidRPr="00B03675">
        <w:rPr>
          <w:rFonts w:cs="Arial"/>
          <w:sz w:val="22"/>
          <w:szCs w:val="22"/>
        </w:rPr>
        <w:t xml:space="preserve"> </w:t>
      </w:r>
      <w:proofErr w:type="spellStart"/>
      <w:r w:rsidRPr="00B03675">
        <w:rPr>
          <w:rFonts w:cs="Arial"/>
          <w:sz w:val="22"/>
          <w:szCs w:val="22"/>
        </w:rPr>
        <w:t>řetězy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jsou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k dispozici také samostatně v jiných délkách tak, že uživatelé mohou flexibilně reagovat na nejrůznější průměry a tvary obrobků. Jsou přesvědčivé díky předpětí s nízkým protažením řetězu. </w:t>
      </w:r>
    </w:p>
    <w:p w14:paraId="6304140F" w14:textId="4BC6AA48" w:rsidR="00004525" w:rsidRPr="00004525" w:rsidRDefault="00004525" w:rsidP="00004525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51921C9A" w14:textId="4A235D87" w:rsidR="00F21747" w:rsidRDefault="009D53DF" w:rsidP="00F21747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Dodatečně </w:t>
      </w:r>
      <w:proofErr w:type="spellStart"/>
      <w:r>
        <w:rPr>
          <w:rFonts w:cs="Arial"/>
          <w:color w:val="000000" w:themeColor="text1"/>
          <w:sz w:val="22"/>
          <w:szCs w:val="22"/>
        </w:rPr>
        <w:t>jsou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k </w:t>
      </w:r>
      <w:proofErr w:type="spellStart"/>
      <w:r>
        <w:rPr>
          <w:rFonts w:cs="Arial"/>
          <w:color w:val="000000" w:themeColor="text1"/>
          <w:sz w:val="22"/>
          <w:szCs w:val="22"/>
        </w:rPr>
        <w:t>dispozici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B03675" w:rsidRPr="00B03675">
        <w:rPr>
          <w:rFonts w:cs="Arial"/>
          <w:sz w:val="22"/>
          <w:szCs w:val="22"/>
        </w:rPr>
        <w:t>n</w:t>
      </w:r>
      <w:r w:rsidRPr="00B03675">
        <w:rPr>
          <w:rFonts w:cs="Arial"/>
          <w:sz w:val="22"/>
          <w:szCs w:val="22"/>
        </w:rPr>
        <w:t>apínáky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cs="Arial"/>
          <w:color w:val="000000" w:themeColor="text1"/>
          <w:sz w:val="22"/>
          <w:szCs w:val="22"/>
        </w:rPr>
        <w:t>jejichž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použití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se doporučuje pro řetězy od délky tři metry a více. Ty se montují mezi řetězy pomocí dvou zajišťovacích článků a umožňují tak optimální předpětí řetězu.</w:t>
      </w:r>
    </w:p>
    <w:p w14:paraId="3253574A" w14:textId="44D6968B" w:rsidR="000D14F0" w:rsidRDefault="009D53DF" w:rsidP="00004525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 </w:t>
      </w:r>
    </w:p>
    <w:p w14:paraId="611527F5" w14:textId="127885B6" w:rsidR="00954486" w:rsidRPr="009A0A56" w:rsidRDefault="000D14F0" w:rsidP="00954486">
      <w:pPr>
        <w:pStyle w:val="Kommentartext"/>
      </w:pPr>
      <w:r>
        <w:rPr>
          <w:rFonts w:cs="Arial"/>
          <w:color w:val="000000" w:themeColor="text1"/>
          <w:sz w:val="22"/>
          <w:szCs w:val="22"/>
        </w:rPr>
        <w:t xml:space="preserve">Kromě toho má KIPP </w:t>
      </w:r>
      <w:proofErr w:type="spellStart"/>
      <w:r>
        <w:rPr>
          <w:rFonts w:cs="Arial"/>
          <w:color w:val="000000" w:themeColor="text1"/>
          <w:sz w:val="22"/>
          <w:szCs w:val="22"/>
        </w:rPr>
        <w:t>ve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svém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sortimentu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r w:rsidRPr="00B03675">
        <w:rPr>
          <w:rFonts w:cs="Arial"/>
          <w:sz w:val="22"/>
          <w:szCs w:val="22"/>
        </w:rPr>
        <w:t>120°prizmy</w:t>
      </w:r>
      <w:r>
        <w:rPr>
          <w:rFonts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cs="Arial"/>
          <w:color w:val="000000" w:themeColor="text1"/>
          <w:sz w:val="22"/>
          <w:szCs w:val="22"/>
        </w:rPr>
        <w:t>které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lze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flexibilně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umístit na strojní stůl. V případě potřeby lze prizmy přesně vyrovnat také pomocí posuvné vložky do drážky.</w:t>
      </w:r>
    </w:p>
    <w:p w14:paraId="6B130A3D" w14:textId="03AAC177" w:rsidR="00004525" w:rsidRPr="000D14F0" w:rsidRDefault="00004525" w:rsidP="00004525">
      <w:pPr>
        <w:spacing w:line="300" w:lineRule="auto"/>
        <w:rPr>
          <w:rFonts w:cs="Arial"/>
          <w:b/>
          <w:color w:val="000000" w:themeColor="text1"/>
          <w:sz w:val="22"/>
          <w:szCs w:val="22"/>
        </w:rPr>
      </w:pPr>
    </w:p>
    <w:p w14:paraId="14A39822" w14:textId="77777777" w:rsidR="00DB1F14" w:rsidRPr="004E258A" w:rsidRDefault="00DB1F1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E47A71C" w14:textId="7F80D89F" w:rsidR="00D91134" w:rsidRPr="004E258A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(Znaky s mezerami: 1.881 znaků)</w:t>
      </w:r>
    </w:p>
    <w:p w14:paraId="2DE2B37E" w14:textId="4AF90B21" w:rsidR="00D91134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F2CBCD1" w14:textId="025470E0" w:rsidR="0045454D" w:rsidRDefault="0045454D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7C7AF7C5" w14:textId="14803BD4" w:rsidR="0045454D" w:rsidRDefault="0045454D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683F6C8" w14:textId="2EFA85DD" w:rsidR="0045454D" w:rsidRDefault="0045454D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5BEE2CF3" w14:textId="77777777" w:rsidR="00B03675" w:rsidRDefault="00B03675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78725D1B" w14:textId="77777777" w:rsidR="0027112B" w:rsidRPr="004E258A" w:rsidRDefault="0027112B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684D81D1" w14:textId="77777777" w:rsidR="00114E80" w:rsidRDefault="00114E8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480E0F4A" w14:textId="760992B1" w:rsidR="004C7D10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lastRenderedPageBreak/>
        <w:t>Přehled obrázků:</w:t>
      </w:r>
    </w:p>
    <w:p w14:paraId="30F5810B" w14:textId="6E9B4CDA" w:rsidR="0071193B" w:rsidRPr="0071193B" w:rsidRDefault="0071193B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691DD604" w14:textId="115C17A1" w:rsidR="0071193B" w:rsidRDefault="00114E80" w:rsidP="001A7D15">
      <w:pPr>
        <w:pStyle w:val="Pressetext"/>
        <w:spacing w:line="300" w:lineRule="auto"/>
        <w:rPr>
          <w:b/>
          <w:szCs w:val="22"/>
        </w:rPr>
      </w:pPr>
      <w:r>
        <w:rPr>
          <w:b/>
          <w:noProof/>
          <w:szCs w:val="22"/>
        </w:rPr>
        <w:drawing>
          <wp:inline distT="0" distB="0" distL="0" distR="0" wp14:anchorId="3A14A49A" wp14:editId="179384D8">
            <wp:extent cx="4508500" cy="3512889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_05 KIPP_Kettenspanner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755" cy="351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34811" w14:textId="39F08014" w:rsidR="00114E80" w:rsidRDefault="00114E80" w:rsidP="001A7D15">
      <w:pPr>
        <w:pStyle w:val="Pressetext"/>
        <w:spacing w:line="300" w:lineRule="auto"/>
        <w:rPr>
          <w:b/>
          <w:szCs w:val="22"/>
        </w:rPr>
      </w:pPr>
    </w:p>
    <w:p w14:paraId="0AAC1D40" w14:textId="0879F904" w:rsidR="00114E80" w:rsidRDefault="008976C9" w:rsidP="00114E80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rFonts w:cs="Arial"/>
          <w:b/>
          <w:bCs/>
          <w:color w:val="000000" w:themeColor="text1"/>
          <w:szCs w:val="22"/>
        </w:rPr>
        <w:t>KIPP_Kettenspanner.jpg:</w:t>
      </w:r>
      <w:r>
        <w:rPr>
          <w:rFonts w:cs="Arial"/>
          <w:bCs/>
          <w:color w:val="000000" w:themeColor="text1"/>
          <w:szCs w:val="22"/>
        </w:rPr>
        <w:t xml:space="preserve"> Společnost HEINRICH KIPP WERK zařadila do svého sortimentu napínáky řetězů, které umožňují bezpečné upínání obrobků složitých tvarů.</w:t>
      </w:r>
    </w:p>
    <w:p w14:paraId="5A6E592E" w14:textId="5660125A" w:rsidR="00114E80" w:rsidRDefault="00114E80" w:rsidP="001A7D15">
      <w:pPr>
        <w:pStyle w:val="Pressetext"/>
        <w:spacing w:line="300" w:lineRule="auto"/>
        <w:rPr>
          <w:b/>
          <w:szCs w:val="22"/>
        </w:rPr>
      </w:pPr>
    </w:p>
    <w:p w14:paraId="3EACDBF7" w14:textId="087F6155" w:rsidR="00114E80" w:rsidRDefault="00114E80" w:rsidP="001A7D15">
      <w:pPr>
        <w:pStyle w:val="Pressetext"/>
        <w:spacing w:line="300" w:lineRule="auto"/>
        <w:rPr>
          <w:b/>
          <w:szCs w:val="22"/>
        </w:rPr>
      </w:pPr>
    </w:p>
    <w:p w14:paraId="19C5C21D" w14:textId="77777777" w:rsidR="00114E80" w:rsidRDefault="00114E80" w:rsidP="001A7D15">
      <w:pPr>
        <w:pStyle w:val="Pressetext"/>
        <w:spacing w:line="300" w:lineRule="auto"/>
        <w:rPr>
          <w:b/>
          <w:szCs w:val="22"/>
        </w:rPr>
      </w:pPr>
    </w:p>
    <w:p w14:paraId="3B0B6D47" w14:textId="4712484B" w:rsidR="007D6394" w:rsidRPr="00EE531F" w:rsidRDefault="00AA444D" w:rsidP="001A7D15">
      <w:pPr>
        <w:pStyle w:val="Pressetext"/>
        <w:spacing w:line="300" w:lineRule="auto"/>
        <w:rPr>
          <w:szCs w:val="22"/>
        </w:rPr>
      </w:pPr>
      <w:r>
        <w:rPr>
          <w:b/>
          <w:szCs w:val="22"/>
        </w:rPr>
        <w:t>Hypertextový odkaz:</w:t>
      </w:r>
      <w:r>
        <w:rPr>
          <w:szCs w:val="22"/>
        </w:rPr>
        <w:t xml:space="preserve"> </w:t>
      </w:r>
    </w:p>
    <w:p w14:paraId="609E24CD" w14:textId="4C07C792" w:rsidR="000D14F0" w:rsidRPr="00B03675" w:rsidRDefault="00B03675" w:rsidP="00AA444D">
      <w:pPr>
        <w:pStyle w:val="Pressetext"/>
        <w:spacing w:line="300" w:lineRule="auto"/>
      </w:pPr>
      <w:hyperlink r:id="rId8" w:history="1">
        <w:r w:rsidRPr="00841D4C">
          <w:rPr>
            <w:rStyle w:val="Hyperlink"/>
          </w:rPr>
          <w:t>https://kipp.cz/cz/cs/Produkty/Up%C3%ADnac%C3%AD-technika/Obrobek-up%C3%ADnac%C3%AD-technika/Nap%C3%ADn%C3%A1k-%C5%99et%C4%9Bzu.html</w:t>
        </w:r>
      </w:hyperlink>
    </w:p>
    <w:p w14:paraId="179857C0" w14:textId="57089565" w:rsidR="000D14F0" w:rsidRPr="00EE531F" w:rsidRDefault="000D14F0" w:rsidP="00AA444D">
      <w:pPr>
        <w:pStyle w:val="Pressetext"/>
        <w:spacing w:line="300" w:lineRule="auto"/>
        <w:rPr>
          <w:b/>
          <w:szCs w:val="22"/>
        </w:rPr>
      </w:pPr>
    </w:p>
    <w:p w14:paraId="7F583581" w14:textId="77777777" w:rsidR="00114E80" w:rsidRPr="00EE531F" w:rsidRDefault="00114E80" w:rsidP="00AA444D">
      <w:pPr>
        <w:pStyle w:val="Pressetext"/>
        <w:spacing w:line="300" w:lineRule="auto"/>
        <w:rPr>
          <w:b/>
          <w:szCs w:val="22"/>
        </w:rPr>
      </w:pPr>
    </w:p>
    <w:p w14:paraId="55E40D01" w14:textId="77777777" w:rsidR="00B80952" w:rsidRPr="00AA444D" w:rsidRDefault="00B80952" w:rsidP="00B80952">
      <w:pPr>
        <w:spacing w:line="300" w:lineRule="auto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Další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informace</w:t>
      </w:r>
      <w:proofErr w:type="spellEnd"/>
      <w:r>
        <w:rPr>
          <w:b/>
          <w:sz w:val="22"/>
          <w:szCs w:val="22"/>
        </w:rPr>
        <w:t xml:space="preserve"> a </w:t>
      </w:r>
      <w:proofErr w:type="spellStart"/>
      <w:r>
        <w:rPr>
          <w:b/>
          <w:sz w:val="22"/>
          <w:szCs w:val="22"/>
        </w:rPr>
        <w:t>tiskové</w:t>
      </w:r>
      <w:proofErr w:type="spellEnd"/>
      <w:r>
        <w:rPr>
          <w:b/>
          <w:sz w:val="22"/>
          <w:szCs w:val="22"/>
        </w:rPr>
        <w:t xml:space="preserve"> fotografie</w:t>
      </w:r>
    </w:p>
    <w:p w14:paraId="28D3BAA1" w14:textId="77777777" w:rsidR="00B80952" w:rsidRPr="00B80952" w:rsidRDefault="00B80952" w:rsidP="00B80952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>Viz: www.kipp.cz, region: Německo, rubrika: novinky/tiskové oddělení</w:t>
      </w:r>
    </w:p>
    <w:p w14:paraId="14D236A1" w14:textId="007A0FF6" w:rsidR="00AA444D" w:rsidRDefault="00AA444D" w:rsidP="00AA444D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65C30C75" w14:textId="77777777" w:rsidR="00114E80" w:rsidRPr="00D5588A" w:rsidRDefault="00114E80" w:rsidP="00AA444D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1D9565DD" w14:textId="3C3A0C44" w:rsidR="00467048" w:rsidRDefault="00CD46D3" w:rsidP="00F83EA8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Meta-Title: N</w:t>
      </w:r>
      <w:r>
        <w:rPr>
          <w:rFonts w:cs="Arial"/>
          <w:bCs/>
          <w:color w:val="000000" w:themeColor="text1"/>
          <w:szCs w:val="22"/>
        </w:rPr>
        <w:t xml:space="preserve">apínáky řetězů KIPP pro obrobky s nepravidelnými obrysy </w:t>
      </w:r>
    </w:p>
    <w:p w14:paraId="43226A29" w14:textId="26C7B069" w:rsidR="00D91134" w:rsidRPr="00D5588A" w:rsidRDefault="00CD46D3" w:rsidP="00F83EA8">
      <w:pPr>
        <w:pStyle w:val="Pressetext"/>
        <w:spacing w:line="300" w:lineRule="auto"/>
        <w:rPr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Meta-Description:</w:t>
      </w:r>
      <w:r>
        <w:rPr>
          <w:rFonts w:cs="Arial"/>
          <w:bCs/>
          <w:color w:val="000000" w:themeColor="text1"/>
          <w:szCs w:val="22"/>
        </w:rPr>
        <w:t xml:space="preserve"> Společnost HEINRICH KIPP WERK zařadila do svého sortimentu napínáky řetězů, které umožňují bezpečné upínání obrobků složitých tvarů.</w:t>
      </w:r>
    </w:p>
    <w:p w14:paraId="1A4F915F" w14:textId="77777777" w:rsidR="00AA444D" w:rsidRPr="00D5588A" w:rsidRDefault="00AA444D" w:rsidP="00F83EA8">
      <w:pPr>
        <w:pStyle w:val="Pressetext"/>
        <w:spacing w:line="300" w:lineRule="auto"/>
        <w:rPr>
          <w:color w:val="000000" w:themeColor="text1"/>
          <w:szCs w:val="22"/>
        </w:rPr>
      </w:pPr>
    </w:p>
    <w:p w14:paraId="7988A141" w14:textId="788A501E" w:rsidR="001117AE" w:rsidRPr="00D5588A" w:rsidRDefault="001117AE" w:rsidP="00F83EA8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Keywords: K</w:t>
      </w:r>
      <w:r>
        <w:rPr>
          <w:rFonts w:cs="Arial"/>
          <w:szCs w:val="22"/>
        </w:rPr>
        <w:t>IPP, HEINRICH KIPP WERK, napínací technika, napínací řešení, napínáky řetězu, sada napínáků řetězu, válečkové řetězy, napínáky, prizmy</w:t>
      </w:r>
    </w:p>
    <w:p w14:paraId="099F4037" w14:textId="77777777" w:rsidR="00CD46D3" w:rsidRPr="00AA444D" w:rsidRDefault="00CD46D3" w:rsidP="00F83EA8">
      <w:pPr>
        <w:pStyle w:val="Pressetext"/>
        <w:spacing w:line="300" w:lineRule="auto"/>
        <w:rPr>
          <w:b/>
          <w:szCs w:val="22"/>
        </w:rPr>
      </w:pPr>
    </w:p>
    <w:p w14:paraId="5592A65B" w14:textId="77777777" w:rsidR="00114E80" w:rsidRDefault="00114E80" w:rsidP="00B80952">
      <w:pPr>
        <w:spacing w:line="300" w:lineRule="auto"/>
        <w:rPr>
          <w:rFonts w:cs="Arial"/>
          <w:b/>
          <w:sz w:val="22"/>
          <w:szCs w:val="22"/>
        </w:rPr>
      </w:pPr>
    </w:p>
    <w:p w14:paraId="3D6F2C5D" w14:textId="06C1D846" w:rsidR="008860A1" w:rsidRPr="00294B58" w:rsidRDefault="00B80952" w:rsidP="00B80952">
      <w:pPr>
        <w:spacing w:line="30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Download-Area:</w:t>
      </w:r>
    </w:p>
    <w:p w14:paraId="47264D2C" w14:textId="0E6A2A71" w:rsidR="005F0F44" w:rsidRPr="0062779B" w:rsidRDefault="00B03675" w:rsidP="005F0F44">
      <w:pPr>
        <w:pStyle w:val="Pressetext"/>
        <w:spacing w:line="300" w:lineRule="auto"/>
        <w:rPr>
          <w:rFonts w:cs="Arial"/>
          <w:szCs w:val="22"/>
        </w:rPr>
      </w:pPr>
      <w:hyperlink r:id="rId9" w:history="1">
        <w:r w:rsidRPr="00841D4C">
          <w:rPr>
            <w:rStyle w:val="Hyperlink"/>
            <w:rFonts w:eastAsia="Times New Roman"/>
            <w:sz w:val="24"/>
            <w:szCs w:val="24"/>
          </w:rPr>
          <w:t>https://kipp.cz/cz/cs/Novinky/Tiskov%C3%A1-sekce.html</w:t>
        </w:r>
      </w:hyperlink>
      <w:r>
        <w:rPr>
          <w:rFonts w:eastAsia="Times New Roman"/>
          <w:sz w:val="24"/>
          <w:szCs w:val="24"/>
        </w:rPr>
        <w:t xml:space="preserve"> </w:t>
      </w:r>
    </w:p>
    <w:p w14:paraId="731B6C09" w14:textId="77777777" w:rsidR="00114E80" w:rsidRDefault="00114E80" w:rsidP="005F0F44">
      <w:pPr>
        <w:spacing w:line="300" w:lineRule="auto"/>
        <w:rPr>
          <w:rFonts w:cs="Arial"/>
          <w:b/>
          <w:sz w:val="22"/>
          <w:szCs w:val="22"/>
        </w:rPr>
      </w:pPr>
    </w:p>
    <w:p w14:paraId="405F7C47" w14:textId="77777777" w:rsidR="00114E80" w:rsidRDefault="00114E80" w:rsidP="005F0F44">
      <w:pPr>
        <w:spacing w:line="300" w:lineRule="auto"/>
        <w:rPr>
          <w:rFonts w:cs="Arial"/>
          <w:b/>
          <w:sz w:val="22"/>
          <w:szCs w:val="22"/>
        </w:rPr>
      </w:pPr>
    </w:p>
    <w:p w14:paraId="236B6D00" w14:textId="7E0C7E8A" w:rsidR="005F0F44" w:rsidRPr="00EE531F" w:rsidRDefault="00E4411B" w:rsidP="005F0F44">
      <w:pPr>
        <w:spacing w:line="300" w:lineRule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t xml:space="preserve">HEINRICH </w:t>
      </w:r>
      <w:r>
        <w:rPr>
          <w:rFonts w:cs="Arial"/>
          <w:b/>
          <w:color w:val="000000" w:themeColor="text1"/>
          <w:sz w:val="22"/>
          <w:szCs w:val="22"/>
        </w:rPr>
        <w:t xml:space="preserve">KIPP WERK GmbH &amp; Co. </w:t>
      </w:r>
      <w:r w:rsidRPr="00EE531F">
        <w:rPr>
          <w:rFonts w:cs="Arial"/>
          <w:b/>
          <w:color w:val="000000" w:themeColor="text1"/>
          <w:sz w:val="22"/>
          <w:szCs w:val="22"/>
          <w:lang w:val="en-US"/>
        </w:rPr>
        <w:t>KG</w:t>
      </w:r>
    </w:p>
    <w:p w14:paraId="6B414E92" w14:textId="77777777" w:rsidR="005F0F44" w:rsidRPr="00EE531F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r w:rsidRPr="00EE531F">
        <w:rPr>
          <w:rFonts w:cs="Arial"/>
          <w:sz w:val="22"/>
          <w:szCs w:val="22"/>
          <w:lang w:val="en-US"/>
        </w:rPr>
        <w:t>Kateřina</w:t>
      </w:r>
      <w:proofErr w:type="spellEnd"/>
      <w:r w:rsidRPr="00EE531F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EE531F">
        <w:rPr>
          <w:rFonts w:cs="Arial"/>
          <w:sz w:val="22"/>
          <w:szCs w:val="22"/>
          <w:lang w:val="en-US"/>
        </w:rPr>
        <w:t>Bradáčová</w:t>
      </w:r>
      <w:proofErr w:type="spellEnd"/>
      <w:r w:rsidRPr="00EE531F">
        <w:rPr>
          <w:rFonts w:cs="Arial"/>
          <w:sz w:val="22"/>
          <w:szCs w:val="22"/>
          <w:lang w:val="en-US"/>
        </w:rPr>
        <w:t>, marketing</w:t>
      </w:r>
    </w:p>
    <w:p w14:paraId="4370325F" w14:textId="77777777" w:rsidR="005F0F44" w:rsidRPr="00EE531F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EE531F">
        <w:rPr>
          <w:rFonts w:cs="Arial"/>
          <w:sz w:val="22"/>
          <w:szCs w:val="22"/>
          <w:lang w:val="en-US"/>
        </w:rPr>
        <w:t>Vienna Point 2 </w:t>
      </w:r>
      <w:r w:rsidRPr="00EE531F">
        <w:rPr>
          <w:rFonts w:cs="Arial"/>
          <w:sz w:val="22"/>
          <w:szCs w:val="22"/>
          <w:lang w:val="en-US"/>
        </w:rPr>
        <w:br/>
      </w:r>
      <w:proofErr w:type="spellStart"/>
      <w:r w:rsidRPr="00EE531F">
        <w:rPr>
          <w:rFonts w:cs="Arial"/>
          <w:sz w:val="22"/>
          <w:szCs w:val="22"/>
          <w:lang w:val="en-US"/>
        </w:rPr>
        <w:t>Vídeňská</w:t>
      </w:r>
      <w:proofErr w:type="spellEnd"/>
      <w:r w:rsidRPr="00EE531F">
        <w:rPr>
          <w:rFonts w:cs="Arial"/>
          <w:sz w:val="22"/>
          <w:szCs w:val="22"/>
          <w:lang w:val="en-US"/>
        </w:rPr>
        <w:t xml:space="preserve"> 188/119d</w:t>
      </w:r>
    </w:p>
    <w:p w14:paraId="42493FC0" w14:textId="77777777" w:rsidR="005F0F44" w:rsidRPr="00EE531F" w:rsidRDefault="005F0F44" w:rsidP="005F0F44">
      <w:pPr>
        <w:spacing w:line="300" w:lineRule="auto"/>
        <w:rPr>
          <w:rFonts w:cs="Arial"/>
          <w:sz w:val="22"/>
          <w:szCs w:val="22"/>
          <w:lang w:val="it-IT"/>
        </w:rPr>
      </w:pPr>
      <w:proofErr w:type="spellStart"/>
      <w:r w:rsidRPr="00EE531F">
        <w:rPr>
          <w:rFonts w:cs="Arial"/>
          <w:sz w:val="22"/>
          <w:szCs w:val="22"/>
          <w:lang w:val="it-IT"/>
        </w:rPr>
        <w:t>Dolní</w:t>
      </w:r>
      <w:proofErr w:type="spellEnd"/>
      <w:r w:rsidRPr="00EE531F">
        <w:rPr>
          <w:rFonts w:cs="Arial"/>
          <w:sz w:val="22"/>
          <w:szCs w:val="22"/>
          <w:lang w:val="it-IT"/>
        </w:rPr>
        <w:t xml:space="preserve"> </w:t>
      </w:r>
      <w:proofErr w:type="spellStart"/>
      <w:r w:rsidRPr="00EE531F">
        <w:rPr>
          <w:rFonts w:cs="Arial"/>
          <w:sz w:val="22"/>
          <w:szCs w:val="22"/>
          <w:lang w:val="it-IT"/>
        </w:rPr>
        <w:t>Heršpice</w:t>
      </w:r>
      <w:proofErr w:type="spellEnd"/>
      <w:r w:rsidRPr="00EE531F">
        <w:rPr>
          <w:rFonts w:cs="Arial"/>
          <w:sz w:val="22"/>
          <w:szCs w:val="22"/>
          <w:lang w:val="it-IT"/>
        </w:rPr>
        <w:t>, 619 00 Brno</w:t>
      </w:r>
    </w:p>
    <w:p w14:paraId="0F1F8F68" w14:textId="77777777" w:rsidR="005F0F44" w:rsidRPr="00EE531F" w:rsidRDefault="005F0F44" w:rsidP="005F0F44">
      <w:pPr>
        <w:spacing w:line="300" w:lineRule="auto"/>
        <w:rPr>
          <w:rFonts w:cs="Arial"/>
          <w:sz w:val="22"/>
          <w:szCs w:val="22"/>
          <w:lang w:val="it-IT"/>
        </w:rPr>
      </w:pPr>
    </w:p>
    <w:p w14:paraId="48CD366A" w14:textId="77777777" w:rsidR="005F0F44" w:rsidRPr="00EE531F" w:rsidRDefault="005F0F44" w:rsidP="005F0F44">
      <w:pPr>
        <w:spacing w:line="300" w:lineRule="auto"/>
        <w:rPr>
          <w:rFonts w:cs="Arial"/>
          <w:sz w:val="22"/>
          <w:szCs w:val="22"/>
          <w:lang w:val="it-IT"/>
        </w:rPr>
      </w:pPr>
      <w:proofErr w:type="spellStart"/>
      <w:r w:rsidRPr="00EE531F">
        <w:rPr>
          <w:rFonts w:cs="Arial"/>
          <w:sz w:val="22"/>
          <w:szCs w:val="22"/>
          <w:lang w:val="it-IT"/>
        </w:rPr>
        <w:t>Telefon</w:t>
      </w:r>
      <w:proofErr w:type="spellEnd"/>
      <w:r w:rsidRPr="00EE531F">
        <w:rPr>
          <w:rFonts w:cs="Arial"/>
          <w:sz w:val="22"/>
          <w:szCs w:val="22"/>
          <w:lang w:val="it-IT"/>
        </w:rPr>
        <w:t>: 07454 793-30</w:t>
      </w:r>
    </w:p>
    <w:p w14:paraId="03AD4BBD" w14:textId="77777777" w:rsidR="005F0F44" w:rsidRPr="00EE531F" w:rsidRDefault="005F0F44" w:rsidP="005F0F44">
      <w:pPr>
        <w:spacing w:line="300" w:lineRule="auto"/>
        <w:rPr>
          <w:rFonts w:cs="Arial"/>
          <w:sz w:val="22"/>
          <w:szCs w:val="22"/>
          <w:lang w:val="it-IT"/>
        </w:rPr>
      </w:pPr>
      <w:r w:rsidRPr="00EE531F">
        <w:rPr>
          <w:rFonts w:cs="Arial"/>
          <w:sz w:val="22"/>
          <w:szCs w:val="22"/>
          <w:lang w:val="it-IT"/>
        </w:rPr>
        <w:t>E-mail: katerina.bradacova@kipp.com</w:t>
      </w:r>
    </w:p>
    <w:p w14:paraId="5A688912" w14:textId="77777777" w:rsidR="005F0F44" w:rsidRPr="00EE531F" w:rsidRDefault="005F0F44" w:rsidP="005F0F44">
      <w:pPr>
        <w:spacing w:line="300" w:lineRule="auto"/>
        <w:rPr>
          <w:rFonts w:cs="Arial"/>
          <w:sz w:val="22"/>
          <w:szCs w:val="22"/>
          <w:lang w:val="it-IT"/>
        </w:rPr>
      </w:pPr>
    </w:p>
    <w:p w14:paraId="775F6FCC" w14:textId="77777777" w:rsidR="005F0F44" w:rsidRPr="0062779B" w:rsidRDefault="005F0F44" w:rsidP="005F0F44">
      <w:pPr>
        <w:spacing w:line="300" w:lineRule="auto"/>
        <w:rPr>
          <w:rFonts w:cs="Arial"/>
          <w:b/>
          <w:bCs/>
          <w:iCs/>
          <w:color w:val="000000" w:themeColor="text1"/>
          <w:sz w:val="22"/>
          <w:szCs w:val="22"/>
        </w:rPr>
      </w:pPr>
      <w:proofErr w:type="spellStart"/>
      <w:r>
        <w:rPr>
          <w:rFonts w:cs="Arial"/>
          <w:b/>
          <w:bCs/>
          <w:iCs/>
          <w:color w:val="000000" w:themeColor="text1"/>
          <w:sz w:val="22"/>
          <w:szCs w:val="22"/>
        </w:rPr>
        <w:t>Tisková</w:t>
      </w:r>
      <w:proofErr w:type="spellEnd"/>
      <w:r>
        <w:rPr>
          <w:rFonts w:cs="Arial"/>
          <w:b/>
          <w:bCs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iCs/>
          <w:color w:val="000000" w:themeColor="text1"/>
          <w:sz w:val="22"/>
          <w:szCs w:val="22"/>
        </w:rPr>
        <w:t>kancelář</w:t>
      </w:r>
      <w:proofErr w:type="spellEnd"/>
      <w:r>
        <w:rPr>
          <w:rFonts w:cs="Arial"/>
          <w:b/>
          <w:bCs/>
          <w:iCs/>
          <w:color w:val="000000" w:themeColor="text1"/>
          <w:sz w:val="22"/>
          <w:szCs w:val="22"/>
        </w:rPr>
        <w:t xml:space="preserve">: </w:t>
      </w:r>
    </w:p>
    <w:p w14:paraId="2350D368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Köhler + Partner GmbH</w:t>
      </w:r>
    </w:p>
    <w:p w14:paraId="6ECAFEA4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Brauerstraße 42 </w:t>
      </w:r>
      <w:r>
        <w:rPr>
          <w:rFonts w:ascii="Symbol" w:hAnsi="Symbol"/>
          <w:color w:val="000000" w:themeColor="text1"/>
          <w:sz w:val="22"/>
          <w:szCs w:val="22"/>
        </w:rPr>
        <w:t>·</w:t>
      </w:r>
      <w:r>
        <w:rPr>
          <w:rFonts w:cs="Arial"/>
          <w:color w:val="000000" w:themeColor="text1"/>
          <w:sz w:val="22"/>
          <w:szCs w:val="22"/>
        </w:rPr>
        <w:t xml:space="preserve"> 21244 Buchholz i.d.N.</w:t>
      </w:r>
    </w:p>
    <w:p w14:paraId="7C97CCD1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Telefon +49 (0) 4181 92892-0 </w:t>
      </w:r>
      <w:r>
        <w:rPr>
          <w:rFonts w:ascii="Symbol" w:hAnsi="Symbol"/>
          <w:color w:val="000000" w:themeColor="text1"/>
          <w:sz w:val="22"/>
          <w:szCs w:val="22"/>
        </w:rPr>
        <w:t>·</w:t>
      </w:r>
      <w:r>
        <w:rPr>
          <w:rFonts w:cs="Arial"/>
          <w:color w:val="000000" w:themeColor="text1"/>
          <w:sz w:val="22"/>
          <w:szCs w:val="22"/>
        </w:rPr>
        <w:t xml:space="preserve"> Fax +49 (0) 4181 92892-55</w:t>
      </w:r>
    </w:p>
    <w:p w14:paraId="669955D9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info@koehler-partner.de </w:t>
      </w:r>
      <w:r>
        <w:rPr>
          <w:rFonts w:ascii="Symbol" w:hAnsi="Symbol"/>
          <w:color w:val="000000" w:themeColor="text1"/>
          <w:sz w:val="22"/>
          <w:szCs w:val="22"/>
        </w:rPr>
        <w:t>·</w:t>
      </w:r>
      <w:r>
        <w:rPr>
          <w:rFonts w:cs="Arial"/>
          <w:color w:val="000000" w:themeColor="text1"/>
          <w:sz w:val="22"/>
          <w:szCs w:val="22"/>
        </w:rPr>
        <w:t xml:space="preserve"> www.koehler-partner.de</w:t>
      </w:r>
    </w:p>
    <w:p w14:paraId="237F63A4" w14:textId="77777777" w:rsidR="00B80952" w:rsidRPr="00AA444D" w:rsidRDefault="00B80952" w:rsidP="005F0F44">
      <w:pPr>
        <w:pStyle w:val="Pressetext"/>
        <w:spacing w:line="300" w:lineRule="auto"/>
        <w:rPr>
          <w:szCs w:val="22"/>
        </w:rPr>
      </w:pPr>
    </w:p>
    <w:sectPr w:rsidR="00B80952" w:rsidRPr="00AA444D" w:rsidSect="006C63DB">
      <w:headerReference w:type="default" r:id="rId10"/>
      <w:footerReference w:type="default" r:id="rId11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C1866" w14:textId="77777777" w:rsidR="0076431E" w:rsidRDefault="0076431E">
      <w:r>
        <w:separator/>
      </w:r>
    </w:p>
  </w:endnote>
  <w:endnote w:type="continuationSeparator" w:id="0">
    <w:p w14:paraId="748CA7CC" w14:textId="77777777" w:rsidR="0076431E" w:rsidRDefault="0076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AF7BB" w14:textId="77777777" w:rsidR="0076431E" w:rsidRDefault="0076431E">
      <w:r>
        <w:separator/>
      </w:r>
    </w:p>
  </w:footnote>
  <w:footnote w:type="continuationSeparator" w:id="0">
    <w:p w14:paraId="759FFFA3" w14:textId="77777777" w:rsidR="0076431E" w:rsidRDefault="0076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Tisková zpráva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04525"/>
    <w:rsid w:val="0001374F"/>
    <w:rsid w:val="00015E6A"/>
    <w:rsid w:val="00021C53"/>
    <w:rsid w:val="00024B02"/>
    <w:rsid w:val="00026A52"/>
    <w:rsid w:val="00033621"/>
    <w:rsid w:val="0003454E"/>
    <w:rsid w:val="00036B14"/>
    <w:rsid w:val="0003713A"/>
    <w:rsid w:val="00041AEB"/>
    <w:rsid w:val="0004350D"/>
    <w:rsid w:val="000445FE"/>
    <w:rsid w:val="00050656"/>
    <w:rsid w:val="00051F00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D14F0"/>
    <w:rsid w:val="000E6A4E"/>
    <w:rsid w:val="000E777A"/>
    <w:rsid w:val="000F4E9E"/>
    <w:rsid w:val="000F5639"/>
    <w:rsid w:val="000F5A04"/>
    <w:rsid w:val="0010397C"/>
    <w:rsid w:val="00103BD2"/>
    <w:rsid w:val="00107AED"/>
    <w:rsid w:val="001117AE"/>
    <w:rsid w:val="001141CC"/>
    <w:rsid w:val="00114E80"/>
    <w:rsid w:val="00124050"/>
    <w:rsid w:val="00126A83"/>
    <w:rsid w:val="001339DE"/>
    <w:rsid w:val="00144087"/>
    <w:rsid w:val="001501B1"/>
    <w:rsid w:val="00151093"/>
    <w:rsid w:val="00156D91"/>
    <w:rsid w:val="00162FE7"/>
    <w:rsid w:val="0017028C"/>
    <w:rsid w:val="00171E99"/>
    <w:rsid w:val="00173AD9"/>
    <w:rsid w:val="00175D52"/>
    <w:rsid w:val="001827DB"/>
    <w:rsid w:val="00186C61"/>
    <w:rsid w:val="00192CB1"/>
    <w:rsid w:val="00193C18"/>
    <w:rsid w:val="00195FB0"/>
    <w:rsid w:val="001A2999"/>
    <w:rsid w:val="001A3A33"/>
    <w:rsid w:val="001A7D15"/>
    <w:rsid w:val="001B5EA6"/>
    <w:rsid w:val="001C1C06"/>
    <w:rsid w:val="001C5D12"/>
    <w:rsid w:val="001D0511"/>
    <w:rsid w:val="001D2551"/>
    <w:rsid w:val="001D7272"/>
    <w:rsid w:val="001D7EAF"/>
    <w:rsid w:val="001E3C18"/>
    <w:rsid w:val="001F595A"/>
    <w:rsid w:val="00205AB3"/>
    <w:rsid w:val="00207733"/>
    <w:rsid w:val="00210153"/>
    <w:rsid w:val="00210655"/>
    <w:rsid w:val="002128BA"/>
    <w:rsid w:val="00213884"/>
    <w:rsid w:val="00217809"/>
    <w:rsid w:val="00233DCE"/>
    <w:rsid w:val="00236F32"/>
    <w:rsid w:val="00240237"/>
    <w:rsid w:val="0024388E"/>
    <w:rsid w:val="00244201"/>
    <w:rsid w:val="00246776"/>
    <w:rsid w:val="00247D13"/>
    <w:rsid w:val="00266B69"/>
    <w:rsid w:val="0027112B"/>
    <w:rsid w:val="002755FE"/>
    <w:rsid w:val="00277F51"/>
    <w:rsid w:val="00286844"/>
    <w:rsid w:val="00291D93"/>
    <w:rsid w:val="002928E5"/>
    <w:rsid w:val="00294B58"/>
    <w:rsid w:val="002963DC"/>
    <w:rsid w:val="002A3A5D"/>
    <w:rsid w:val="002B441E"/>
    <w:rsid w:val="002B4B0F"/>
    <w:rsid w:val="002C3F0C"/>
    <w:rsid w:val="002C409D"/>
    <w:rsid w:val="002C4569"/>
    <w:rsid w:val="002C6E25"/>
    <w:rsid w:val="002D4A05"/>
    <w:rsid w:val="002D4A45"/>
    <w:rsid w:val="002D7C6C"/>
    <w:rsid w:val="002E2905"/>
    <w:rsid w:val="002E4562"/>
    <w:rsid w:val="002E6D66"/>
    <w:rsid w:val="002F063A"/>
    <w:rsid w:val="00307411"/>
    <w:rsid w:val="00315712"/>
    <w:rsid w:val="00315E40"/>
    <w:rsid w:val="00316B33"/>
    <w:rsid w:val="00317BD7"/>
    <w:rsid w:val="00325CBE"/>
    <w:rsid w:val="003267DB"/>
    <w:rsid w:val="00331D28"/>
    <w:rsid w:val="00334645"/>
    <w:rsid w:val="00335AE0"/>
    <w:rsid w:val="00336842"/>
    <w:rsid w:val="003376F5"/>
    <w:rsid w:val="00344FF7"/>
    <w:rsid w:val="0034675B"/>
    <w:rsid w:val="00351C35"/>
    <w:rsid w:val="00360371"/>
    <w:rsid w:val="00360E4A"/>
    <w:rsid w:val="003617C2"/>
    <w:rsid w:val="00366596"/>
    <w:rsid w:val="00370AED"/>
    <w:rsid w:val="003733C6"/>
    <w:rsid w:val="00377A6B"/>
    <w:rsid w:val="00380398"/>
    <w:rsid w:val="003831AA"/>
    <w:rsid w:val="0038381A"/>
    <w:rsid w:val="003853D9"/>
    <w:rsid w:val="00386AEC"/>
    <w:rsid w:val="00387580"/>
    <w:rsid w:val="00390989"/>
    <w:rsid w:val="00392FF3"/>
    <w:rsid w:val="00394150"/>
    <w:rsid w:val="00394D50"/>
    <w:rsid w:val="0039546E"/>
    <w:rsid w:val="003966D1"/>
    <w:rsid w:val="003A002F"/>
    <w:rsid w:val="003A2331"/>
    <w:rsid w:val="003A3C50"/>
    <w:rsid w:val="003A435A"/>
    <w:rsid w:val="003A7D55"/>
    <w:rsid w:val="003B6163"/>
    <w:rsid w:val="003C1386"/>
    <w:rsid w:val="003C27D8"/>
    <w:rsid w:val="003C46B7"/>
    <w:rsid w:val="003E00C4"/>
    <w:rsid w:val="003F09F4"/>
    <w:rsid w:val="003F27E3"/>
    <w:rsid w:val="003F3B36"/>
    <w:rsid w:val="003F5A40"/>
    <w:rsid w:val="003F6AFC"/>
    <w:rsid w:val="003F738C"/>
    <w:rsid w:val="00403E12"/>
    <w:rsid w:val="00406C9F"/>
    <w:rsid w:val="00410B93"/>
    <w:rsid w:val="00412798"/>
    <w:rsid w:val="00415C62"/>
    <w:rsid w:val="0042198B"/>
    <w:rsid w:val="004221BC"/>
    <w:rsid w:val="004234F5"/>
    <w:rsid w:val="00426264"/>
    <w:rsid w:val="004271F0"/>
    <w:rsid w:val="004353B2"/>
    <w:rsid w:val="004375D2"/>
    <w:rsid w:val="00440D2F"/>
    <w:rsid w:val="00441048"/>
    <w:rsid w:val="00444C4B"/>
    <w:rsid w:val="0045093B"/>
    <w:rsid w:val="00451752"/>
    <w:rsid w:val="0045454D"/>
    <w:rsid w:val="0045707C"/>
    <w:rsid w:val="00461FE7"/>
    <w:rsid w:val="004625C6"/>
    <w:rsid w:val="00463454"/>
    <w:rsid w:val="0046572D"/>
    <w:rsid w:val="00467048"/>
    <w:rsid w:val="004711A8"/>
    <w:rsid w:val="004767C6"/>
    <w:rsid w:val="00476F89"/>
    <w:rsid w:val="00480F82"/>
    <w:rsid w:val="00481D67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7D10"/>
    <w:rsid w:val="004D40F4"/>
    <w:rsid w:val="004E258A"/>
    <w:rsid w:val="004E3329"/>
    <w:rsid w:val="004F0406"/>
    <w:rsid w:val="004F35BD"/>
    <w:rsid w:val="004F447B"/>
    <w:rsid w:val="004F50BD"/>
    <w:rsid w:val="004F6DD8"/>
    <w:rsid w:val="0050013E"/>
    <w:rsid w:val="005100EC"/>
    <w:rsid w:val="00511FEF"/>
    <w:rsid w:val="00521E98"/>
    <w:rsid w:val="00525E53"/>
    <w:rsid w:val="00535106"/>
    <w:rsid w:val="0053612C"/>
    <w:rsid w:val="005365B8"/>
    <w:rsid w:val="005413A4"/>
    <w:rsid w:val="0054756C"/>
    <w:rsid w:val="00556D2B"/>
    <w:rsid w:val="00556F5F"/>
    <w:rsid w:val="0055746C"/>
    <w:rsid w:val="005624E5"/>
    <w:rsid w:val="00572872"/>
    <w:rsid w:val="005814C8"/>
    <w:rsid w:val="00590027"/>
    <w:rsid w:val="005904DC"/>
    <w:rsid w:val="0059137D"/>
    <w:rsid w:val="0059262C"/>
    <w:rsid w:val="00595330"/>
    <w:rsid w:val="005A033E"/>
    <w:rsid w:val="005A0F3D"/>
    <w:rsid w:val="005A4BA0"/>
    <w:rsid w:val="005A4CB5"/>
    <w:rsid w:val="005A5A84"/>
    <w:rsid w:val="005C2ACC"/>
    <w:rsid w:val="005C2E57"/>
    <w:rsid w:val="005C500B"/>
    <w:rsid w:val="005D09F8"/>
    <w:rsid w:val="005D3447"/>
    <w:rsid w:val="005D442B"/>
    <w:rsid w:val="005D5624"/>
    <w:rsid w:val="005D6098"/>
    <w:rsid w:val="005E4AB9"/>
    <w:rsid w:val="005E7AA5"/>
    <w:rsid w:val="005F01C9"/>
    <w:rsid w:val="005F0DC7"/>
    <w:rsid w:val="005F0F44"/>
    <w:rsid w:val="006010D8"/>
    <w:rsid w:val="00604DE5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330DB"/>
    <w:rsid w:val="00645FBD"/>
    <w:rsid w:val="00646A6E"/>
    <w:rsid w:val="00650F39"/>
    <w:rsid w:val="006547F2"/>
    <w:rsid w:val="006630BD"/>
    <w:rsid w:val="006700CA"/>
    <w:rsid w:val="006707F7"/>
    <w:rsid w:val="00671914"/>
    <w:rsid w:val="00671C98"/>
    <w:rsid w:val="00671DBA"/>
    <w:rsid w:val="00677302"/>
    <w:rsid w:val="006835ED"/>
    <w:rsid w:val="00684A22"/>
    <w:rsid w:val="00687418"/>
    <w:rsid w:val="00690F4D"/>
    <w:rsid w:val="00691191"/>
    <w:rsid w:val="00695388"/>
    <w:rsid w:val="0069717D"/>
    <w:rsid w:val="006B09DF"/>
    <w:rsid w:val="006B773C"/>
    <w:rsid w:val="006C0D0A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256F"/>
    <w:rsid w:val="006F7A49"/>
    <w:rsid w:val="00700072"/>
    <w:rsid w:val="00700A73"/>
    <w:rsid w:val="00700EDD"/>
    <w:rsid w:val="00705204"/>
    <w:rsid w:val="0070588D"/>
    <w:rsid w:val="0071193B"/>
    <w:rsid w:val="00712012"/>
    <w:rsid w:val="00712CF5"/>
    <w:rsid w:val="00713FCC"/>
    <w:rsid w:val="0071779D"/>
    <w:rsid w:val="00721B9E"/>
    <w:rsid w:val="00722A15"/>
    <w:rsid w:val="0072422F"/>
    <w:rsid w:val="0073096B"/>
    <w:rsid w:val="00731C34"/>
    <w:rsid w:val="00732783"/>
    <w:rsid w:val="00736E63"/>
    <w:rsid w:val="00744C8F"/>
    <w:rsid w:val="00745050"/>
    <w:rsid w:val="00746212"/>
    <w:rsid w:val="00751750"/>
    <w:rsid w:val="007518F2"/>
    <w:rsid w:val="007612CB"/>
    <w:rsid w:val="00761F78"/>
    <w:rsid w:val="0076431E"/>
    <w:rsid w:val="00766BA6"/>
    <w:rsid w:val="007677AC"/>
    <w:rsid w:val="00771200"/>
    <w:rsid w:val="00772CFF"/>
    <w:rsid w:val="0077742E"/>
    <w:rsid w:val="007819BF"/>
    <w:rsid w:val="00783094"/>
    <w:rsid w:val="007833B0"/>
    <w:rsid w:val="00783817"/>
    <w:rsid w:val="0078541C"/>
    <w:rsid w:val="00785513"/>
    <w:rsid w:val="00786BAF"/>
    <w:rsid w:val="00790581"/>
    <w:rsid w:val="0079363B"/>
    <w:rsid w:val="0079710B"/>
    <w:rsid w:val="00797B47"/>
    <w:rsid w:val="007A1FEC"/>
    <w:rsid w:val="007A5E35"/>
    <w:rsid w:val="007A6EFE"/>
    <w:rsid w:val="007A728D"/>
    <w:rsid w:val="007B2C48"/>
    <w:rsid w:val="007B482A"/>
    <w:rsid w:val="007B6753"/>
    <w:rsid w:val="007B7C67"/>
    <w:rsid w:val="007C52A3"/>
    <w:rsid w:val="007C531D"/>
    <w:rsid w:val="007C6C74"/>
    <w:rsid w:val="007D2043"/>
    <w:rsid w:val="007D6394"/>
    <w:rsid w:val="007E3B35"/>
    <w:rsid w:val="007E7FA1"/>
    <w:rsid w:val="007F0D68"/>
    <w:rsid w:val="00804DEE"/>
    <w:rsid w:val="0080546C"/>
    <w:rsid w:val="00811115"/>
    <w:rsid w:val="00814DDB"/>
    <w:rsid w:val="00820908"/>
    <w:rsid w:val="00830FCD"/>
    <w:rsid w:val="00831AFC"/>
    <w:rsid w:val="0083468D"/>
    <w:rsid w:val="008347D8"/>
    <w:rsid w:val="0083497C"/>
    <w:rsid w:val="00835DD4"/>
    <w:rsid w:val="008414C3"/>
    <w:rsid w:val="00845DD5"/>
    <w:rsid w:val="00847598"/>
    <w:rsid w:val="00850F7A"/>
    <w:rsid w:val="00856392"/>
    <w:rsid w:val="008608D9"/>
    <w:rsid w:val="00864177"/>
    <w:rsid w:val="008662B4"/>
    <w:rsid w:val="00866A85"/>
    <w:rsid w:val="00873431"/>
    <w:rsid w:val="00874D03"/>
    <w:rsid w:val="00877656"/>
    <w:rsid w:val="0088039F"/>
    <w:rsid w:val="00881BEC"/>
    <w:rsid w:val="00883042"/>
    <w:rsid w:val="00884707"/>
    <w:rsid w:val="00885F4A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976C9"/>
    <w:rsid w:val="008A35A7"/>
    <w:rsid w:val="008B0D32"/>
    <w:rsid w:val="008B1CC1"/>
    <w:rsid w:val="008B3FCB"/>
    <w:rsid w:val="008B453D"/>
    <w:rsid w:val="008D4893"/>
    <w:rsid w:val="008D6920"/>
    <w:rsid w:val="008E1D8B"/>
    <w:rsid w:val="008E2D0D"/>
    <w:rsid w:val="008E44E6"/>
    <w:rsid w:val="008E5E6B"/>
    <w:rsid w:val="008E7247"/>
    <w:rsid w:val="008F3BA6"/>
    <w:rsid w:val="008F793B"/>
    <w:rsid w:val="0091096B"/>
    <w:rsid w:val="0091174B"/>
    <w:rsid w:val="0091306B"/>
    <w:rsid w:val="00913111"/>
    <w:rsid w:val="009147F5"/>
    <w:rsid w:val="0091724A"/>
    <w:rsid w:val="009260EC"/>
    <w:rsid w:val="00926486"/>
    <w:rsid w:val="009279A4"/>
    <w:rsid w:val="00930A3B"/>
    <w:rsid w:val="00935C79"/>
    <w:rsid w:val="00941F68"/>
    <w:rsid w:val="00942833"/>
    <w:rsid w:val="00942A23"/>
    <w:rsid w:val="00943769"/>
    <w:rsid w:val="00943D25"/>
    <w:rsid w:val="00944FD8"/>
    <w:rsid w:val="009524BA"/>
    <w:rsid w:val="00954486"/>
    <w:rsid w:val="0095515C"/>
    <w:rsid w:val="00963239"/>
    <w:rsid w:val="0096352A"/>
    <w:rsid w:val="00964985"/>
    <w:rsid w:val="00967469"/>
    <w:rsid w:val="00973E7C"/>
    <w:rsid w:val="009758C1"/>
    <w:rsid w:val="009766C5"/>
    <w:rsid w:val="009827F9"/>
    <w:rsid w:val="00993F07"/>
    <w:rsid w:val="009A04FE"/>
    <w:rsid w:val="009A18C1"/>
    <w:rsid w:val="009A3246"/>
    <w:rsid w:val="009A3333"/>
    <w:rsid w:val="009A501A"/>
    <w:rsid w:val="009B0504"/>
    <w:rsid w:val="009B67A9"/>
    <w:rsid w:val="009C29B6"/>
    <w:rsid w:val="009C3B88"/>
    <w:rsid w:val="009D1A50"/>
    <w:rsid w:val="009D2D7D"/>
    <w:rsid w:val="009D53DF"/>
    <w:rsid w:val="009E00B6"/>
    <w:rsid w:val="009E513A"/>
    <w:rsid w:val="009F09F8"/>
    <w:rsid w:val="00A04748"/>
    <w:rsid w:val="00A064BA"/>
    <w:rsid w:val="00A16E43"/>
    <w:rsid w:val="00A21E91"/>
    <w:rsid w:val="00A329DF"/>
    <w:rsid w:val="00A35215"/>
    <w:rsid w:val="00A372BE"/>
    <w:rsid w:val="00A3733C"/>
    <w:rsid w:val="00A3789F"/>
    <w:rsid w:val="00A42E0D"/>
    <w:rsid w:val="00A44756"/>
    <w:rsid w:val="00A472BE"/>
    <w:rsid w:val="00A577E5"/>
    <w:rsid w:val="00A60C15"/>
    <w:rsid w:val="00A60D1F"/>
    <w:rsid w:val="00A6226B"/>
    <w:rsid w:val="00A66F0F"/>
    <w:rsid w:val="00A74BF6"/>
    <w:rsid w:val="00A74E49"/>
    <w:rsid w:val="00A7517C"/>
    <w:rsid w:val="00A82117"/>
    <w:rsid w:val="00A834BC"/>
    <w:rsid w:val="00A8371C"/>
    <w:rsid w:val="00A837A9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CBB"/>
    <w:rsid w:val="00AC0506"/>
    <w:rsid w:val="00AC0AD6"/>
    <w:rsid w:val="00AC3482"/>
    <w:rsid w:val="00AC5B91"/>
    <w:rsid w:val="00AC6325"/>
    <w:rsid w:val="00AD5D62"/>
    <w:rsid w:val="00AE0177"/>
    <w:rsid w:val="00AE08AF"/>
    <w:rsid w:val="00AE0D26"/>
    <w:rsid w:val="00AE1E61"/>
    <w:rsid w:val="00AE50B1"/>
    <w:rsid w:val="00AE7510"/>
    <w:rsid w:val="00AF592F"/>
    <w:rsid w:val="00AF59DE"/>
    <w:rsid w:val="00AF690F"/>
    <w:rsid w:val="00AF76CF"/>
    <w:rsid w:val="00B03675"/>
    <w:rsid w:val="00B10C48"/>
    <w:rsid w:val="00B151F7"/>
    <w:rsid w:val="00B234EB"/>
    <w:rsid w:val="00B308E7"/>
    <w:rsid w:val="00B40DED"/>
    <w:rsid w:val="00B41741"/>
    <w:rsid w:val="00B534E4"/>
    <w:rsid w:val="00B57513"/>
    <w:rsid w:val="00B57DF2"/>
    <w:rsid w:val="00B6755D"/>
    <w:rsid w:val="00B75020"/>
    <w:rsid w:val="00B80952"/>
    <w:rsid w:val="00B8324B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1555"/>
    <w:rsid w:val="00BC384F"/>
    <w:rsid w:val="00BC5C3B"/>
    <w:rsid w:val="00BD15FD"/>
    <w:rsid w:val="00BD21DC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252DD"/>
    <w:rsid w:val="00C318EE"/>
    <w:rsid w:val="00C43B71"/>
    <w:rsid w:val="00C509E9"/>
    <w:rsid w:val="00C54878"/>
    <w:rsid w:val="00C5644B"/>
    <w:rsid w:val="00C56C4B"/>
    <w:rsid w:val="00C71E4E"/>
    <w:rsid w:val="00C757FF"/>
    <w:rsid w:val="00C75DD3"/>
    <w:rsid w:val="00C7668C"/>
    <w:rsid w:val="00C873E0"/>
    <w:rsid w:val="00C94245"/>
    <w:rsid w:val="00CA21A2"/>
    <w:rsid w:val="00CB4172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F4E06"/>
    <w:rsid w:val="00CF557B"/>
    <w:rsid w:val="00CF5788"/>
    <w:rsid w:val="00D00F79"/>
    <w:rsid w:val="00D114B9"/>
    <w:rsid w:val="00D12D81"/>
    <w:rsid w:val="00D141C9"/>
    <w:rsid w:val="00D158CF"/>
    <w:rsid w:val="00D15F48"/>
    <w:rsid w:val="00D1603C"/>
    <w:rsid w:val="00D31AB2"/>
    <w:rsid w:val="00D37C73"/>
    <w:rsid w:val="00D418B7"/>
    <w:rsid w:val="00D43895"/>
    <w:rsid w:val="00D53512"/>
    <w:rsid w:val="00D5588A"/>
    <w:rsid w:val="00D579E9"/>
    <w:rsid w:val="00D610DD"/>
    <w:rsid w:val="00D616EB"/>
    <w:rsid w:val="00D644A1"/>
    <w:rsid w:val="00D70437"/>
    <w:rsid w:val="00D71A3B"/>
    <w:rsid w:val="00D75CFB"/>
    <w:rsid w:val="00D769EF"/>
    <w:rsid w:val="00D77DEF"/>
    <w:rsid w:val="00D90044"/>
    <w:rsid w:val="00D90EC6"/>
    <w:rsid w:val="00D91134"/>
    <w:rsid w:val="00D94703"/>
    <w:rsid w:val="00D95454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38CD"/>
    <w:rsid w:val="00DD4F5D"/>
    <w:rsid w:val="00DD7BB1"/>
    <w:rsid w:val="00DE1A69"/>
    <w:rsid w:val="00DE4BEA"/>
    <w:rsid w:val="00DE56FA"/>
    <w:rsid w:val="00DE744E"/>
    <w:rsid w:val="00DF06B4"/>
    <w:rsid w:val="00DF3E05"/>
    <w:rsid w:val="00DF59D4"/>
    <w:rsid w:val="00E023E7"/>
    <w:rsid w:val="00E02875"/>
    <w:rsid w:val="00E0312F"/>
    <w:rsid w:val="00E05888"/>
    <w:rsid w:val="00E062CD"/>
    <w:rsid w:val="00E11211"/>
    <w:rsid w:val="00E114F3"/>
    <w:rsid w:val="00E11FEA"/>
    <w:rsid w:val="00E13FF0"/>
    <w:rsid w:val="00E14C70"/>
    <w:rsid w:val="00E202DF"/>
    <w:rsid w:val="00E227BD"/>
    <w:rsid w:val="00E27B00"/>
    <w:rsid w:val="00E308B3"/>
    <w:rsid w:val="00E357D6"/>
    <w:rsid w:val="00E40017"/>
    <w:rsid w:val="00E40D04"/>
    <w:rsid w:val="00E4411B"/>
    <w:rsid w:val="00E4447F"/>
    <w:rsid w:val="00E45163"/>
    <w:rsid w:val="00E46782"/>
    <w:rsid w:val="00E60EE7"/>
    <w:rsid w:val="00E63102"/>
    <w:rsid w:val="00E63B2C"/>
    <w:rsid w:val="00E767F8"/>
    <w:rsid w:val="00E80D2F"/>
    <w:rsid w:val="00E827F0"/>
    <w:rsid w:val="00E86C10"/>
    <w:rsid w:val="00E932F6"/>
    <w:rsid w:val="00E95772"/>
    <w:rsid w:val="00E95EDA"/>
    <w:rsid w:val="00EA01D4"/>
    <w:rsid w:val="00EA130D"/>
    <w:rsid w:val="00EA603D"/>
    <w:rsid w:val="00EB0E1F"/>
    <w:rsid w:val="00EB5159"/>
    <w:rsid w:val="00EC0016"/>
    <w:rsid w:val="00EC00AB"/>
    <w:rsid w:val="00ED3596"/>
    <w:rsid w:val="00ED4CB2"/>
    <w:rsid w:val="00ED6205"/>
    <w:rsid w:val="00EE31B4"/>
    <w:rsid w:val="00EE531F"/>
    <w:rsid w:val="00EE54AD"/>
    <w:rsid w:val="00EF17A6"/>
    <w:rsid w:val="00EF3168"/>
    <w:rsid w:val="00EF4591"/>
    <w:rsid w:val="00EF52C0"/>
    <w:rsid w:val="00F01E1E"/>
    <w:rsid w:val="00F02F1A"/>
    <w:rsid w:val="00F03034"/>
    <w:rsid w:val="00F0556A"/>
    <w:rsid w:val="00F064AC"/>
    <w:rsid w:val="00F101F6"/>
    <w:rsid w:val="00F123E2"/>
    <w:rsid w:val="00F13F73"/>
    <w:rsid w:val="00F15DED"/>
    <w:rsid w:val="00F16890"/>
    <w:rsid w:val="00F17764"/>
    <w:rsid w:val="00F21747"/>
    <w:rsid w:val="00F25A67"/>
    <w:rsid w:val="00F31E3B"/>
    <w:rsid w:val="00F3710D"/>
    <w:rsid w:val="00F37E0F"/>
    <w:rsid w:val="00F40092"/>
    <w:rsid w:val="00F43D03"/>
    <w:rsid w:val="00F4722A"/>
    <w:rsid w:val="00F56DEF"/>
    <w:rsid w:val="00F629D2"/>
    <w:rsid w:val="00F63FCC"/>
    <w:rsid w:val="00F66187"/>
    <w:rsid w:val="00F676CF"/>
    <w:rsid w:val="00F67C8A"/>
    <w:rsid w:val="00F7057A"/>
    <w:rsid w:val="00F7181A"/>
    <w:rsid w:val="00F767D9"/>
    <w:rsid w:val="00F76D25"/>
    <w:rsid w:val="00F83EA8"/>
    <w:rsid w:val="00F918F1"/>
    <w:rsid w:val="00F9265A"/>
    <w:rsid w:val="00F94190"/>
    <w:rsid w:val="00FC170A"/>
    <w:rsid w:val="00FC539D"/>
    <w:rsid w:val="00FC6B04"/>
    <w:rsid w:val="00FC6E46"/>
    <w:rsid w:val="00FD02BF"/>
    <w:rsid w:val="00FD1E46"/>
    <w:rsid w:val="00FD4984"/>
    <w:rsid w:val="00FD5353"/>
    <w:rsid w:val="00FE3070"/>
    <w:rsid w:val="00FE51F9"/>
    <w:rsid w:val="00FF31BF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p.cz/cz/cs/Produkty/Up%C3%ADnac%C3%AD-technika/Obrobek-up%C3%ADnac%C3%AD-technika/Nap%C3%ADn%C3%A1k-%C5%99et%C4%9Bzu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ipp.cz/cz/cs/Novinky/Tiskov%C3%A1-sekc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3263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Sessler Daniela</cp:lastModifiedBy>
  <cp:revision>5</cp:revision>
  <cp:lastPrinted>2019-08-15T11:57:00Z</cp:lastPrinted>
  <dcterms:created xsi:type="dcterms:W3CDTF">2021-04-22T10:14:00Z</dcterms:created>
  <dcterms:modified xsi:type="dcterms:W3CDTF">2021-06-02T09:07:00Z</dcterms:modified>
</cp:coreProperties>
</file>